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26" w:rsidRPr="00651E26" w:rsidRDefault="00651E26" w:rsidP="00816A9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Debata „</w:t>
      </w:r>
      <w:r w:rsidR="0007349D">
        <w:rPr>
          <w:rFonts w:ascii="Georgia" w:hAnsi="Georgia"/>
          <w:sz w:val="24"/>
          <w:szCs w:val="24"/>
        </w:rPr>
        <w:t>Nie olewamy m</w:t>
      </w:r>
      <w:r w:rsidR="00E1320C" w:rsidRPr="00E1320C">
        <w:rPr>
          <w:rFonts w:ascii="Georgia" w:hAnsi="Georgia"/>
          <w:sz w:val="24"/>
          <w:szCs w:val="24"/>
        </w:rPr>
        <w:t>iasta</w:t>
      </w:r>
      <w:r>
        <w:rPr>
          <w:rFonts w:ascii="Georgia" w:hAnsi="Georgia"/>
          <w:sz w:val="24"/>
          <w:szCs w:val="24"/>
        </w:rPr>
        <w:t>”</w:t>
      </w:r>
      <w:r w:rsidR="00E1320C" w:rsidRPr="00E1320C">
        <w:rPr>
          <w:rFonts w:ascii="Georgia" w:hAnsi="Georgia"/>
          <w:sz w:val="24"/>
          <w:szCs w:val="24"/>
        </w:rPr>
        <w:t xml:space="preserve"> pozwoliła na sformułowanie manifestu aktywistów miejskich oraz architektów</w:t>
      </w:r>
      <w:r w:rsidR="00652254">
        <w:rPr>
          <w:rFonts w:ascii="Georgia" w:hAnsi="Georgia"/>
          <w:sz w:val="24"/>
          <w:szCs w:val="24"/>
        </w:rPr>
        <w:t>.</w:t>
      </w:r>
    </w:p>
    <w:p w:rsidR="00652254" w:rsidRDefault="00652254" w:rsidP="00816A94">
      <w:pPr>
        <w:rPr>
          <w:rFonts w:ascii="Georgia" w:hAnsi="Georgia"/>
          <w:color w:val="000000" w:themeColor="text1"/>
          <w:sz w:val="24"/>
          <w:szCs w:val="24"/>
        </w:rPr>
      </w:pPr>
    </w:p>
    <w:p w:rsidR="00816A94" w:rsidRDefault="0007349D" w:rsidP="00816A94">
      <w:pPr>
        <w:rPr>
          <w:rFonts w:ascii="Georgia" w:hAnsi="Georgia"/>
          <w:color w:val="000000" w:themeColor="text1"/>
          <w:sz w:val="24"/>
          <w:szCs w:val="24"/>
        </w:rPr>
      </w:pPr>
      <w:r>
        <w:rPr>
          <w:rFonts w:ascii="Georgia" w:hAnsi="Georgia"/>
          <w:color w:val="000000" w:themeColor="text1"/>
          <w:sz w:val="24"/>
          <w:szCs w:val="24"/>
        </w:rPr>
        <w:t>MNAIFEST „NIE OLEWAMY MIASTA”</w:t>
      </w:r>
    </w:p>
    <w:p w:rsidR="00816A94" w:rsidRDefault="00816A94" w:rsidP="00816A94">
      <w:pPr>
        <w:rPr>
          <w:rFonts w:ascii="Georgia" w:hAnsi="Georgia"/>
          <w:color w:val="000000" w:themeColor="text1"/>
          <w:sz w:val="24"/>
          <w:szCs w:val="24"/>
        </w:rPr>
      </w:pPr>
      <w:r>
        <w:rPr>
          <w:rFonts w:ascii="Georgia" w:hAnsi="Georgia"/>
          <w:color w:val="000000" w:themeColor="text1"/>
          <w:sz w:val="24"/>
          <w:szCs w:val="24"/>
        </w:rPr>
        <w:t xml:space="preserve">1. Chcemy, aby </w:t>
      </w:r>
      <w:r w:rsidRPr="00D93CD7">
        <w:rPr>
          <w:rFonts w:ascii="Georgia" w:hAnsi="Georgia"/>
          <w:b/>
          <w:color w:val="000000" w:themeColor="text1"/>
          <w:sz w:val="24"/>
          <w:szCs w:val="24"/>
        </w:rPr>
        <w:t>MIKROarchitektura</w:t>
      </w:r>
      <w:r>
        <w:rPr>
          <w:rFonts w:ascii="Georgia" w:hAnsi="Georgia"/>
          <w:color w:val="000000" w:themeColor="text1"/>
          <w:sz w:val="24"/>
          <w:szCs w:val="24"/>
        </w:rPr>
        <w:t xml:space="preserve"> była w mieście tak samo ważna jak obiekty w skali makro. </w:t>
      </w:r>
    </w:p>
    <w:p w:rsidR="00816A94" w:rsidRDefault="00816A94" w:rsidP="00816A94">
      <w:pPr>
        <w:rPr>
          <w:rFonts w:ascii="Georgia" w:hAnsi="Georgia"/>
          <w:color w:val="000000" w:themeColor="text1"/>
          <w:sz w:val="24"/>
          <w:szCs w:val="24"/>
        </w:rPr>
      </w:pPr>
      <w:r>
        <w:rPr>
          <w:rFonts w:ascii="Georgia" w:hAnsi="Georgia"/>
          <w:color w:val="000000" w:themeColor="text1"/>
          <w:sz w:val="24"/>
          <w:szCs w:val="24"/>
        </w:rPr>
        <w:t xml:space="preserve">2. Chcemy, aby miasto w równym stopniu realizowało </w:t>
      </w:r>
      <w:r w:rsidRPr="00D93CD7">
        <w:rPr>
          <w:rFonts w:ascii="Georgia" w:hAnsi="Georgia"/>
          <w:b/>
          <w:color w:val="000000" w:themeColor="text1"/>
          <w:sz w:val="24"/>
          <w:szCs w:val="24"/>
        </w:rPr>
        <w:t>podstawowe potrzeby</w:t>
      </w:r>
      <w:r>
        <w:rPr>
          <w:rFonts w:ascii="Georgia" w:hAnsi="Georgia"/>
          <w:color w:val="000000" w:themeColor="text1"/>
          <w:sz w:val="24"/>
          <w:szCs w:val="24"/>
        </w:rPr>
        <w:t xml:space="preserve"> mieszkańców (jak toalety publiczne) i przestrzenie dla piękna.</w:t>
      </w:r>
    </w:p>
    <w:p w:rsidR="00816A94" w:rsidRDefault="00816A94" w:rsidP="00816A94">
      <w:pPr>
        <w:rPr>
          <w:rFonts w:ascii="Georgia" w:hAnsi="Georgia"/>
          <w:color w:val="000000" w:themeColor="text1"/>
          <w:sz w:val="24"/>
          <w:szCs w:val="24"/>
        </w:rPr>
      </w:pPr>
      <w:r>
        <w:rPr>
          <w:rFonts w:ascii="Georgia" w:hAnsi="Georgia"/>
          <w:color w:val="000000" w:themeColor="text1"/>
          <w:sz w:val="24"/>
          <w:szCs w:val="24"/>
        </w:rPr>
        <w:t xml:space="preserve">3. Chcemy </w:t>
      </w:r>
      <w:r w:rsidRPr="00D93CD7">
        <w:rPr>
          <w:rFonts w:ascii="Georgia" w:hAnsi="Georgia"/>
          <w:b/>
          <w:color w:val="000000" w:themeColor="text1"/>
          <w:sz w:val="24"/>
          <w:szCs w:val="24"/>
        </w:rPr>
        <w:t>promocji mądrej estetyki</w:t>
      </w:r>
      <w:r>
        <w:rPr>
          <w:rFonts w:ascii="Georgia" w:hAnsi="Georgia"/>
          <w:color w:val="000000" w:themeColor="text1"/>
          <w:sz w:val="24"/>
          <w:szCs w:val="24"/>
        </w:rPr>
        <w:t xml:space="preserve">, która poza spójnym dopełnieniem krajobrazu miasta kryje przemyślane rozwiązania przestrzenne. </w:t>
      </w:r>
    </w:p>
    <w:p w:rsidR="00816A94" w:rsidRDefault="00816A94" w:rsidP="00816A94">
      <w:pPr>
        <w:rPr>
          <w:rFonts w:ascii="Georgia" w:hAnsi="Georgia"/>
          <w:color w:val="000000" w:themeColor="text1"/>
          <w:sz w:val="24"/>
          <w:szCs w:val="24"/>
        </w:rPr>
      </w:pPr>
      <w:r>
        <w:rPr>
          <w:rFonts w:ascii="Georgia" w:hAnsi="Georgia"/>
          <w:color w:val="000000" w:themeColor="text1"/>
          <w:sz w:val="24"/>
          <w:szCs w:val="24"/>
        </w:rPr>
        <w:t xml:space="preserve">4. Chcemy większej ilości </w:t>
      </w:r>
      <w:r w:rsidRPr="00D93CD7">
        <w:rPr>
          <w:rFonts w:ascii="Georgia" w:hAnsi="Georgia"/>
          <w:b/>
          <w:color w:val="000000" w:themeColor="text1"/>
          <w:sz w:val="24"/>
          <w:szCs w:val="24"/>
        </w:rPr>
        <w:t>konsultacji społecznych</w:t>
      </w:r>
      <w:r>
        <w:rPr>
          <w:rFonts w:ascii="Georgia" w:hAnsi="Georgia"/>
          <w:color w:val="000000" w:themeColor="text1"/>
          <w:sz w:val="24"/>
          <w:szCs w:val="24"/>
        </w:rPr>
        <w:t xml:space="preserve"> pod, którymi oprócz głosu mieszkańców stoją też </w:t>
      </w:r>
      <w:r w:rsidRPr="00D93CD7">
        <w:rPr>
          <w:rFonts w:ascii="Georgia" w:hAnsi="Georgia"/>
          <w:b/>
          <w:color w:val="000000" w:themeColor="text1"/>
          <w:sz w:val="24"/>
          <w:szCs w:val="24"/>
        </w:rPr>
        <w:t>edukacja architektoniczna</w:t>
      </w:r>
      <w:r>
        <w:rPr>
          <w:rFonts w:ascii="Georgia" w:hAnsi="Georgia"/>
          <w:color w:val="000000" w:themeColor="text1"/>
          <w:sz w:val="24"/>
          <w:szCs w:val="24"/>
        </w:rPr>
        <w:t xml:space="preserve"> i rzeczowa dyskusja. </w:t>
      </w:r>
    </w:p>
    <w:p w:rsidR="00816A94" w:rsidRDefault="00816A94" w:rsidP="00816A94">
      <w:pPr>
        <w:rPr>
          <w:rFonts w:ascii="Georgia" w:hAnsi="Georgia"/>
          <w:color w:val="000000" w:themeColor="text1"/>
          <w:sz w:val="24"/>
          <w:szCs w:val="24"/>
        </w:rPr>
      </w:pPr>
      <w:r>
        <w:rPr>
          <w:rFonts w:ascii="Georgia" w:hAnsi="Georgia"/>
          <w:color w:val="000000" w:themeColor="text1"/>
          <w:sz w:val="24"/>
          <w:szCs w:val="24"/>
        </w:rPr>
        <w:t xml:space="preserve">5. Chcemy przestrzeni wychodzących </w:t>
      </w:r>
      <w:r w:rsidRPr="00D93CD7">
        <w:rPr>
          <w:rFonts w:ascii="Georgia" w:hAnsi="Georgia"/>
          <w:b/>
          <w:color w:val="000000" w:themeColor="text1"/>
          <w:sz w:val="24"/>
          <w:szCs w:val="24"/>
        </w:rPr>
        <w:t>poza schemat</w:t>
      </w:r>
      <w:r>
        <w:rPr>
          <w:rFonts w:ascii="Georgia" w:hAnsi="Georgia"/>
          <w:color w:val="000000" w:themeColor="text1"/>
          <w:sz w:val="24"/>
          <w:szCs w:val="24"/>
        </w:rPr>
        <w:t xml:space="preserve"> - plac zabaw niekoniecznie musi mieć formę zamku, a miejsce do siedzenia może być po prostu niskim murkiem. </w:t>
      </w:r>
    </w:p>
    <w:p w:rsidR="00816A94" w:rsidRDefault="00816A94" w:rsidP="00816A94">
      <w:pPr>
        <w:rPr>
          <w:rFonts w:ascii="Georgia" w:hAnsi="Georgia"/>
          <w:color w:val="000000" w:themeColor="text1"/>
          <w:sz w:val="24"/>
          <w:szCs w:val="24"/>
        </w:rPr>
      </w:pPr>
      <w:r>
        <w:rPr>
          <w:rFonts w:ascii="Georgia" w:hAnsi="Georgia"/>
          <w:color w:val="000000" w:themeColor="text1"/>
          <w:sz w:val="24"/>
          <w:szCs w:val="24"/>
        </w:rPr>
        <w:t xml:space="preserve">6. Chcemy więcej </w:t>
      </w:r>
      <w:r w:rsidRPr="00D93CD7">
        <w:rPr>
          <w:rFonts w:ascii="Georgia" w:hAnsi="Georgia"/>
          <w:b/>
          <w:color w:val="000000" w:themeColor="text1"/>
          <w:sz w:val="24"/>
          <w:szCs w:val="24"/>
        </w:rPr>
        <w:t>zaufania dla architektów</w:t>
      </w:r>
      <w:r>
        <w:rPr>
          <w:rFonts w:ascii="Georgia" w:hAnsi="Georgia"/>
          <w:color w:val="000000" w:themeColor="text1"/>
          <w:sz w:val="24"/>
          <w:szCs w:val="24"/>
        </w:rPr>
        <w:t xml:space="preserve"> - których twórczość często oceniana jest zanim jeszcze zdąży zadziałać w projektowanym kontekście. </w:t>
      </w:r>
    </w:p>
    <w:p w:rsidR="00816A94" w:rsidRDefault="00816A94" w:rsidP="00816A94">
      <w:pPr>
        <w:rPr>
          <w:rFonts w:ascii="Georgia" w:hAnsi="Georgia"/>
          <w:color w:val="000000" w:themeColor="text1"/>
          <w:sz w:val="24"/>
          <w:szCs w:val="24"/>
        </w:rPr>
      </w:pPr>
      <w:r>
        <w:rPr>
          <w:rFonts w:ascii="Georgia" w:hAnsi="Georgia"/>
          <w:color w:val="000000" w:themeColor="text1"/>
          <w:sz w:val="24"/>
          <w:szCs w:val="24"/>
        </w:rPr>
        <w:t xml:space="preserve">7. Chcemy </w:t>
      </w:r>
      <w:r w:rsidRPr="00D93CD7">
        <w:rPr>
          <w:rFonts w:ascii="Georgia" w:hAnsi="Georgia"/>
          <w:b/>
          <w:color w:val="000000" w:themeColor="text1"/>
          <w:sz w:val="24"/>
          <w:szCs w:val="24"/>
        </w:rPr>
        <w:t>eksperymentów w małej skali</w:t>
      </w:r>
      <w:r>
        <w:rPr>
          <w:rFonts w:ascii="Georgia" w:hAnsi="Georgia"/>
          <w:color w:val="000000" w:themeColor="text1"/>
          <w:sz w:val="24"/>
          <w:szCs w:val="24"/>
        </w:rPr>
        <w:t xml:space="preserve">, które niewielkim kosztem mogą pokazać potencjał niektórych rozwiązań lub potwierdzić ich porażkę. Takie działanie pozwoli na uniknięcie potknięć dużych inwestycji. </w:t>
      </w:r>
    </w:p>
    <w:p w:rsidR="00816A94" w:rsidRDefault="00816A94" w:rsidP="00816A94">
      <w:pPr>
        <w:rPr>
          <w:rFonts w:ascii="Georgia" w:hAnsi="Georgia"/>
          <w:color w:val="000000" w:themeColor="text1"/>
          <w:sz w:val="24"/>
          <w:szCs w:val="24"/>
        </w:rPr>
      </w:pPr>
      <w:r>
        <w:rPr>
          <w:rFonts w:ascii="Georgia" w:hAnsi="Georgia"/>
          <w:color w:val="000000" w:themeColor="text1"/>
          <w:sz w:val="24"/>
          <w:szCs w:val="24"/>
        </w:rPr>
        <w:t xml:space="preserve">8. Chcemy, aby to co </w:t>
      </w:r>
      <w:r w:rsidRPr="00D93CD7">
        <w:rPr>
          <w:rFonts w:ascii="Georgia" w:hAnsi="Georgia"/>
          <w:b/>
          <w:color w:val="000000" w:themeColor="text1"/>
          <w:sz w:val="24"/>
          <w:szCs w:val="24"/>
        </w:rPr>
        <w:t>naturalne i spontaniczne</w:t>
      </w:r>
      <w:r>
        <w:rPr>
          <w:rFonts w:ascii="Georgia" w:hAnsi="Georgia"/>
          <w:color w:val="000000" w:themeColor="text1"/>
          <w:sz w:val="24"/>
          <w:szCs w:val="24"/>
        </w:rPr>
        <w:t xml:space="preserve"> w mieście jak np. miejskie bazary czy </w:t>
      </w:r>
      <w:r w:rsidRPr="00D93CD7">
        <w:rPr>
          <w:rFonts w:ascii="Georgia" w:hAnsi="Georgia"/>
          <w:b/>
          <w:color w:val="000000" w:themeColor="text1"/>
          <w:sz w:val="24"/>
          <w:szCs w:val="24"/>
        </w:rPr>
        <w:t xml:space="preserve">lokalność </w:t>
      </w:r>
      <w:r>
        <w:rPr>
          <w:rFonts w:ascii="Georgia" w:hAnsi="Georgia"/>
          <w:color w:val="000000" w:themeColor="text1"/>
          <w:sz w:val="24"/>
          <w:szCs w:val="24"/>
        </w:rPr>
        <w:t xml:space="preserve">było chronione i traktowane jak niematerialny, miejski zabytek. </w:t>
      </w:r>
    </w:p>
    <w:p w:rsidR="00816A94" w:rsidRDefault="00816A94" w:rsidP="00816A94">
      <w:pPr>
        <w:rPr>
          <w:rFonts w:ascii="Georgia" w:hAnsi="Georgia"/>
          <w:color w:val="000000" w:themeColor="text1"/>
          <w:sz w:val="24"/>
          <w:szCs w:val="24"/>
        </w:rPr>
      </w:pPr>
      <w:r>
        <w:rPr>
          <w:rFonts w:ascii="Georgia" w:hAnsi="Georgia"/>
          <w:color w:val="000000" w:themeColor="text1"/>
          <w:sz w:val="24"/>
          <w:szCs w:val="24"/>
        </w:rPr>
        <w:t xml:space="preserve">9. Chcemy zwiększać </w:t>
      </w:r>
      <w:r w:rsidRPr="00D93CD7">
        <w:rPr>
          <w:rFonts w:ascii="Georgia" w:hAnsi="Georgia"/>
          <w:b/>
          <w:color w:val="000000" w:themeColor="text1"/>
          <w:sz w:val="24"/>
          <w:szCs w:val="24"/>
        </w:rPr>
        <w:t>świadomość mieszkańców</w:t>
      </w:r>
      <w:r>
        <w:rPr>
          <w:rFonts w:ascii="Georgia" w:hAnsi="Georgia"/>
          <w:color w:val="000000" w:themeColor="text1"/>
          <w:sz w:val="24"/>
          <w:szCs w:val="24"/>
        </w:rPr>
        <w:t xml:space="preserve"> w kwestiach przestrzeni, architektury, socjologii - by odważniej i rzeczowo domagali się realizacji swoich potrzeb.</w:t>
      </w:r>
    </w:p>
    <w:p w:rsidR="00816A94" w:rsidRDefault="00816A94" w:rsidP="00816A94">
      <w:pPr>
        <w:rPr>
          <w:rFonts w:ascii="Georgia" w:hAnsi="Georgia"/>
          <w:color w:val="000000" w:themeColor="text1"/>
          <w:sz w:val="24"/>
          <w:szCs w:val="24"/>
        </w:rPr>
      </w:pPr>
      <w:r>
        <w:rPr>
          <w:rFonts w:ascii="Georgia" w:hAnsi="Georgia"/>
          <w:color w:val="000000" w:themeColor="text1"/>
          <w:sz w:val="24"/>
          <w:szCs w:val="24"/>
        </w:rPr>
        <w:t xml:space="preserve">10. Chcemy uczynić </w:t>
      </w:r>
      <w:r w:rsidRPr="00D93CD7">
        <w:rPr>
          <w:rFonts w:ascii="Georgia" w:hAnsi="Georgia"/>
          <w:b/>
          <w:color w:val="000000" w:themeColor="text1"/>
          <w:sz w:val="24"/>
          <w:szCs w:val="24"/>
        </w:rPr>
        <w:t>dy</w:t>
      </w:r>
      <w:r>
        <w:rPr>
          <w:rFonts w:ascii="Georgia" w:hAnsi="Georgia"/>
          <w:b/>
          <w:color w:val="000000" w:themeColor="text1"/>
          <w:sz w:val="24"/>
          <w:szCs w:val="24"/>
        </w:rPr>
        <w:t>skusję</w:t>
      </w:r>
      <w:r w:rsidRPr="00D93CD7">
        <w:rPr>
          <w:rFonts w:ascii="Georgia" w:hAnsi="Georgia"/>
          <w:b/>
          <w:color w:val="000000" w:themeColor="text1"/>
          <w:sz w:val="24"/>
          <w:szCs w:val="24"/>
        </w:rPr>
        <w:t xml:space="preserve"> o architekturze i mieście</w:t>
      </w:r>
      <w:r>
        <w:rPr>
          <w:rFonts w:ascii="Georgia" w:hAnsi="Georgia"/>
          <w:color w:val="000000" w:themeColor="text1"/>
          <w:sz w:val="24"/>
          <w:szCs w:val="24"/>
        </w:rPr>
        <w:t xml:space="preserve"> bardziej dostępną dla społeczności spoza branż architektonicznych i spoza urzędów. </w:t>
      </w:r>
    </w:p>
    <w:p w:rsidR="00AC2AEA" w:rsidRDefault="00AC2AEA"/>
    <w:sectPr w:rsidR="00AC2AEA" w:rsidSect="00AC2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816A94"/>
    <w:rsid w:val="0007349D"/>
    <w:rsid w:val="002F2BB4"/>
    <w:rsid w:val="00457B78"/>
    <w:rsid w:val="00651E26"/>
    <w:rsid w:val="00652254"/>
    <w:rsid w:val="00816A94"/>
    <w:rsid w:val="008F0619"/>
    <w:rsid w:val="00A616C4"/>
    <w:rsid w:val="00AC2AEA"/>
    <w:rsid w:val="00E1320C"/>
    <w:rsid w:val="00F94145"/>
    <w:rsid w:val="00FB0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6A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1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E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1369</Characters>
  <Application>Microsoft Office Word</Application>
  <DocSecurity>0</DocSecurity>
  <Lines>11</Lines>
  <Paragraphs>3</Paragraphs>
  <ScaleCrop>false</ScaleCrop>
  <Company>Microsoft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tshupkiewitsh</dc:creator>
  <cp:lastModifiedBy>MPR113</cp:lastModifiedBy>
  <cp:revision>6</cp:revision>
  <dcterms:created xsi:type="dcterms:W3CDTF">2015-05-18T07:42:00Z</dcterms:created>
  <dcterms:modified xsi:type="dcterms:W3CDTF">2015-05-18T09:55:00Z</dcterms:modified>
</cp:coreProperties>
</file>