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66" w:rsidRDefault="001B252A" w:rsidP="001B2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begin"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instrText xml:space="preserve"> HYPERLINK "http://biblioteka.teatrnn.pl/dlibra/dlibra/docmetadata?id=29916&amp;from=&amp;dirids=4&amp;ver_id=68029&amp;lp=20&amp;QI=%21%21A8DA160008A541798BBB45A3CD8796E9-19" </w:instrText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separate"/>
      </w:r>
      <w:r w:rsidR="00176F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BOLESŁAW</w:t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end"/>
      </w:r>
      <w:r w:rsidR="00176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STELMACH</w:t>
      </w:r>
    </w:p>
    <w:p w:rsidR="001B252A" w:rsidRPr="001B252A" w:rsidRDefault="001B252A" w:rsidP="001B2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Studiował na Wydziale Architektury Politechniki Krakowskiej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ukończył w 1980 roku. Kontynuacją kształcenia były </w:t>
      </w:r>
      <w:r w:rsidRPr="001B2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podyplomowe studia planowania przestrzennego na Wydziale Architektury Politechniki Warszawskiej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ukończył w 1984 roku. W 2009 roku Bolesław Stelmach uzyskał tytuł </w:t>
      </w:r>
      <w:r w:rsidRPr="001B2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doktora inżyniera architekta w Instytucie Projektowania Architektonicznego Wydziału Architektury Politechniki Krakowskiej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B252A" w:rsidRPr="001B252A" w:rsidRDefault="001B252A" w:rsidP="001B2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ukończeniu studiów pracował w </w:t>
      </w:r>
      <w:proofErr w:type="spellStart"/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Inwestprojekcie</w:t>
      </w:r>
      <w:proofErr w:type="spellEnd"/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Lublin i Instytucie Gospodarki Przestrzennej w Warszawie. Po otrzymaniu uprawnień, od 1985 roku </w:t>
      </w:r>
      <w:r w:rsidRPr="001B2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 samodzielną praktykę projektową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dydaktyczną, obecnie – </w:t>
      </w:r>
      <w:hyperlink r:id="rId5" w:history="1">
        <w:r w:rsidRPr="001B252A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Stelmach i Partnerzy Biuro Architektoniczne Sp. z o.o.</w:t>
        </w:r>
      </w:hyperlink>
    </w:p>
    <w:p w:rsidR="001B252A" w:rsidRPr="001B252A" w:rsidRDefault="001B252A" w:rsidP="001B2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B252A" w:rsidRPr="001B252A" w:rsidRDefault="001B252A" w:rsidP="001B2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Bolesław Stelmach jest autorem kilkudziesięciu realizacji i projektów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, m.in. projektu Domu Dostępnego (1995), rozbudowy Sejmu Rzeczypospolitej Polskiej w Warszawie (2001), przebudowy kwartału Foksal w Warszawie (2002), budowy Lubelskiego Parku Naukowo-Technologicznego (2003), budowy Centrum Chopinowskiego w Warszawie (2005), rewaloryzacji Parku w Żelazowej Woli wraz z obiektami obsługi turystów, administracji i zaplecza gospodarczego (2006) i przebudowy Teatru w Budowie na Centrum Spotkania Kultur w Lublinie (2009).</w:t>
      </w:r>
    </w:p>
    <w:p w:rsidR="001B252A" w:rsidRPr="001B252A" w:rsidRDefault="001B252A" w:rsidP="001B2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Bolesław Stelmach był wielokrotnie nagradzany w ogólnopolskich i międzynarodowych konkursach architektonicznych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, m.in. nagroda Ministra Infrastruktury I Stopnia i Grand Prix Wydawnictwa Murator za projekt Domu Dostępnego (1995), nagroda Ministra Rozwoju Regionalnego i Budownictwa III Stopnia za projekt Centrum Promocji i Biura Obsługi Klienta TP S.A. w Lublinie (2000), nagroda I Stopnia Ministra Transportu i Budownictwa i Nagroda Roku Stowarzyszenia Architektów Polskich za Centrum Hydroterapii w Nałęczowie (2005), wyróżnienie – Nagroda Roku Stowarzyszenia Architektów Polskich za Budynek Sanatoryjny przy Sanatorium Fortunat w Nałęczowie (2006), Nagroda Roku Stowarzyszenia Architektów Polskich i Nagroda Ministra Infrastruktury III Stopnia za rozbudowę Wojewódzkiej Biblioteki Publicznej im. H. Łopacińskiego w Lublinie (2007).</w:t>
      </w:r>
    </w:p>
    <w:p w:rsidR="001B252A" w:rsidRPr="001B252A" w:rsidRDefault="001B252A" w:rsidP="001B2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studiach został wyróżniony Nagrodą Artystyczną Młodych Rządu RP im. S. Wyspiańskiego. W 2010 roku został </w:t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laureatem Honorowej Nagrody Stowarzyszenia Architektów Polskich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B252A" w:rsidRPr="001B252A" w:rsidRDefault="001B252A" w:rsidP="00176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Najważniejsze realizacje Bolesława Stelmacha znajdują się w Warszawie, Żelazowej Woli, Nałęczowie i Lublinie.</w:t>
      </w:r>
      <w:bookmarkStart w:id="0" w:name="2"/>
      <w:bookmarkEnd w:id="0"/>
    </w:p>
    <w:p w:rsidR="001B252A" w:rsidRPr="001B252A" w:rsidRDefault="001B252A" w:rsidP="001B2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Wybrane realizacje</w:t>
      </w:r>
    </w:p>
    <w:p w:rsidR="001B252A" w:rsidRPr="001B252A" w:rsidRDefault="001B252A" w:rsidP="001B2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1992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Dom Fundacji Jana Pawła II w Lublinie,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1989 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– Centrala Pierwszego Komercyjnego Banku SA w Lublinie,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1994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Oddział Okręgowy NBP,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1996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Dom Dostępny w Warszawie,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1999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Centrum Promocji i Biuro Obsługi Klienta Telekomunikacji Polskiej S.A. W Lublinie,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2004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Budynek Hydroterapii w Nałęczowie,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2005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Budynek sanatoryjny przy sanatorium Fortunat w Nałęczowie,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2006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Rozbudowa Wojewódzkiej Biblioteki Publicznej im. H. Łopacińskiego w Lublinie,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2008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Zana House w Lublinie,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2009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Budynek administracyjno-biurowy z częścią magazynową i garażem Sejmu RP w Warszawie,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2009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Centrum Chopinowskie w Warszawie,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2009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Rewaloryzacja parku w Żelazowej Woli,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Osiedla w Lublinie: przy ulicy Bolesława Śmiałego i przy ulicy Popiełuszki.</w:t>
      </w:r>
    </w:p>
    <w:p w:rsidR="001B252A" w:rsidRPr="001B252A" w:rsidRDefault="001B252A" w:rsidP="001B2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3"/>
      <w:bookmarkEnd w:id="1"/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Wybrane projekty</w:t>
      </w:r>
    </w:p>
    <w:p w:rsidR="001B252A" w:rsidRPr="001B252A" w:rsidRDefault="001B252A" w:rsidP="00176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2001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rozbudowa Sejmu Rzeczypospolitej Polskiej w Warszawie,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2002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przebudowa kwartału Foksal w Warszawie,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2003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budowa Lubelskiego Parku Naukowo-Technologicznego,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2007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budowa Europejskiego Centrum Solidarności w Gdańsku,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2008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budynek na rogu ulic Kołłątaja i Peowiaków w Lublinie,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2009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przebudowa Teatru w Budowie na Centrum Spotkania Kultur w Lublinie,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2009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projekt upamiętnienia na </w:t>
      </w:r>
      <w:hyperlink r:id="rId6" w:history="1">
        <w:r w:rsidRPr="001B252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Lubelskim Placu Śmierci</w:t>
        </w:r>
      </w:hyperlink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2" w:name="4"/>
      <w:bookmarkEnd w:id="2"/>
    </w:p>
    <w:p w:rsidR="001B252A" w:rsidRPr="001B252A" w:rsidRDefault="001B252A" w:rsidP="001B2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Wyróżnienia i nagrody</w:t>
      </w:r>
    </w:p>
    <w:p w:rsidR="001B252A" w:rsidRPr="001B252A" w:rsidRDefault="001B252A" w:rsidP="001B2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1994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Nagroda Ministra Kultury za modernizację budynku NBP w Lublinie;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1995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Grand Prix w Konkursie Dom Dostępny 1995 z firmą VIVA z Lublina;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2000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Nagroda w Konkursie „Życie w Architekturze” dla najlepszego budynku użyteczności publicznej w latach 1989–1999 w Lublinie dla budynku Centrali Pierwszego Komercyjnego Banku SA;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2000 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Nagroda III Stopnia Ministra Rozwoju Regionalnego i Budownictwa za projekt Budynku Centrum Promocji i Biura Obsługi Klienta TP SA w Lublinie;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2000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Wyróżnienie SARP Polski Cement Sp. z o.o. w Konkursie na najlepszą realizację architektoniczną z użyciem technologii żelbetowej wykonaną i przekazaną do użytku do końca 1999 roku za projekt Budynku Centrum Promocji i Biura Obsługi Klienta TP SA w Lublinie;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2001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 Nagroda w Konkursie na rozbudowę Sejmu RP w Warszawie;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2002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 Nagroda w Konkursie na koncepcję zagospodarowania kwartału Foksal w Warszawie;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2003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 Nagroda w Konkursie na Lubelski Park Naukowo-Technologiczny;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2005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 Nagroda w Konkursie na budynek Centrum Chopinowskiego w Warszawie;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2005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Nagroda Roku Stowarzyszenia Architektów Polskich za budynek Hydroterapii w Nałęczowie;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2005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Nagroda I Stopnia Ministra Transportu i Budownictwa za budynek Hydroterapii w Nałęczowie;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2006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 Nagroda w Konkursie na Rewaloryzację Parku w Żelazowej Woli z obiektami obsługi turystów, administracji i zaplecza gospodarczego;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2006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II Nagroda Stowarzyszenia Architektów Polskich dla Rozbudowy Wojewódzkiej Biblioteki Publicznej im. H. Łopacińskiego w Lublinie;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2007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II nagroda w Konkursie na opracowanie koncepcji Europejskiego Centrum Solidarności w Gdańsku;</w:t>
      </w: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2009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 nagroda w Konkursie na opracowanie koncepcji architektonicznej budynku Teatru w Budowie wraz z koncepcją zagospodarowania placu Teatralnego w Lublinie.</w:t>
      </w:r>
    </w:p>
    <w:p w:rsidR="00176F66" w:rsidRDefault="00176F66" w:rsidP="001B2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5"/>
      <w:bookmarkEnd w:id="3"/>
    </w:p>
    <w:p w:rsidR="00176F66" w:rsidRDefault="00176F66" w:rsidP="001B2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252A" w:rsidRPr="001B252A" w:rsidRDefault="001B252A" w:rsidP="001B2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Honorowa Nagroda SARP (2010)</w:t>
      </w:r>
    </w:p>
    <w:p w:rsidR="001B252A" w:rsidRPr="001B252A" w:rsidRDefault="001B252A" w:rsidP="001B2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W 2010 roku Bolesław Stelmach otrzymał Honorową Nagrodę Stowarzyszenia Architektów RP w uznaniu:</w:t>
      </w:r>
    </w:p>
    <w:p w:rsidR="001B252A" w:rsidRPr="001B252A" w:rsidRDefault="001B252A" w:rsidP="001B2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wybitne zasługi dla architektury polskiej w dziedzinie twórczości architektonicznej, kreację dzieł architektonicznych budujących współczesny wizerunek polskiej architektury, w tym obiektów związanych z osobą Fryderyka Szopena</w:t>
      </w:r>
    </w:p>
    <w:p w:rsidR="001B252A" w:rsidRPr="001B252A" w:rsidRDefault="001B252A" w:rsidP="001B2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uzasadnieniu przyznania nagrody napisano:</w:t>
      </w:r>
    </w:p>
    <w:p w:rsidR="001B252A" w:rsidRPr="001B252A" w:rsidRDefault="00176F66" w:rsidP="001B2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1B252A"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Zwycięzcy wielu prestiżowych konkursów architektonicznych. </w:t>
      </w:r>
      <w:r w:rsidR="001B252A" w:rsidRPr="001B2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Twórcy o głębokim poczuciu klasycznego architektonicznego piękna</w:t>
      </w:r>
      <w:r w:rsidR="001B252A"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budującego obiekty w oparciu o powściągliwe i syntetyczne użycie form, o przemyślany dobór materiałów, dbałość o architektoniczny detal, o harmonię kompozycji i jej poetycki wyraz. </w:t>
      </w:r>
      <w:r w:rsidR="001B252A" w:rsidRPr="001B2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aktywności zawodowej wykazującego się poszanowaniem dziedzictwa kulturowego oraz wartości krajobrazu</w:t>
      </w:r>
      <w:r w:rsidR="001B252A"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konsekwentnie i skutecznie broniącego ich w trakcie procesów realizacyjnych.</w:t>
      </w:r>
    </w:p>
    <w:p w:rsidR="001B252A" w:rsidRPr="001B252A" w:rsidRDefault="001B252A" w:rsidP="001B2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Na drodze zawodowej, która zaprowadziła go do godności laureata Honorowej Nagrody SARP, Bolesław Stelmach wielokrotnie ryzykował udziałem w prestiżowych lecz pracochłonnych konkursach na projekty najważniejszych budowli publicznych w kraju. I odnosił sukcesy – przede wszystkim w konkursie na projekt rozbudowy Sejmu Rzeczypospolitej Polskiej w 2001 roku oraz pięć lat później, w dwóch następujących po sobie konkursach na Centrum Chopinowskie w Warszawie (2005) i rozbudowę Muzeum Fryderyka Chopina w Żelazowej Woli (2006).</w:t>
      </w:r>
    </w:p>
    <w:p w:rsidR="001B252A" w:rsidRPr="001B252A" w:rsidRDefault="001B252A" w:rsidP="001B2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Kredo artystyczne realizmu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B2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którym zawsze kierował się wstępując w ślady swego mistrza </w:t>
      </w:r>
      <w:proofErr w:type="spellStart"/>
      <w:r w:rsidRPr="001B2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Miesa</w:t>
      </w:r>
      <w:proofErr w:type="spellEnd"/>
      <w:r w:rsidRPr="001B2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van der </w:t>
      </w:r>
      <w:proofErr w:type="spellStart"/>
      <w:r w:rsidRPr="001B2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Rohe</w:t>
      </w:r>
      <w:proofErr w:type="spellEnd"/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znalazło szczególne spełnienie w tych dwóch ostatnich pracach. Jak podkreślił przy tej okazji, </w:t>
      </w:r>
      <w:r w:rsidRPr="001B2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architektura zawsze była dla niego „próbą wyeliminowania wszystkiego poza przekazem prawdy wynikającej z prostych potrzeby budowania”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Żelazowej Woli starał się przywrócić związek „między odejmowaniem form na rzecz przekazu znaczeń i idei a «życiem», jako najważniejszym celem działania” i w efekcie dotarł do rozwiązań projektowych zadziwiająco tożsamych z tymi, które siedemdziesiąt lat wcześniej zastosował autor pierwszego założenia ogrodowego na tym samym miejscu, architekt Franciszek Krzywda-Polkowski. W przypadku projektu Centrum Chopinowskiego, odwrotnie – narzucony przez warunki konkursu „związek z życiem” konserwatorski nakaz odtworzenia elewacji dwupiętrowej kamienicy </w:t>
      </w:r>
      <w:proofErr w:type="spellStart"/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Anasińskiego</w:t>
      </w:r>
      <w:proofErr w:type="spellEnd"/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tak mocno kontestowany przez środowisko architektoniczne, on przyjął z pokorą i uczynił atutem swojej koncepcji. W rezultacie zaprojektowany przez niego szklano-betonowy biurowiec, którego struktura wyrasta z materii spopielałych dekoracji dziewiętnastowiecznego historyzmu, ani nie przesłania, ani nie dominuje nad Zamkiem Ostrogskich, a jedynie podkreśla zafałszowaną perspektywę pnącej się w górę ulicy Tamka. Tym samym, przenosząc w czasie ulotne, optyczne złudzenie, architekt przywrócił temu fragmentowi warszawskiej Skarpy jej </w:t>
      </w:r>
      <w:proofErr w:type="spellStart"/>
      <w:r w:rsidRPr="001B252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genius</w:t>
      </w:r>
      <w:proofErr w:type="spellEnd"/>
      <w:r w:rsidRPr="001B252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B252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loci</w:t>
      </w:r>
      <w:proofErr w:type="spellEnd"/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, a nieco zwietrzałej sentencji swego mistrza – mocny sens: kategorie estetyczne są zawsze tożsame z kategoriami etycznymi.</w:t>
      </w:r>
      <w:r w:rsidR="00176F6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Start w:id="4" w:name="_GoBack"/>
      <w:bookmarkEnd w:id="4"/>
    </w:p>
    <w:p w:rsidR="00176F66" w:rsidRDefault="00176F66" w:rsidP="001B2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252A" w:rsidRPr="001B252A" w:rsidRDefault="001B252A" w:rsidP="001B2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Cyt. za: </w:t>
      </w:r>
      <w:r w:rsidRPr="001B252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Polska architektura nowoczesna. Honorowa nagroda SARP 1966–2010</w:t>
      </w:r>
      <w:r w:rsidRPr="001B252A">
        <w:rPr>
          <w:rFonts w:ascii="Times New Roman" w:eastAsia="Times New Roman" w:hAnsi="Times New Roman" w:cs="Times New Roman"/>
          <w:sz w:val="24"/>
          <w:szCs w:val="24"/>
          <w:lang w:eastAsia="pl-PL"/>
        </w:rPr>
        <w:t>, oprac. Adam Czyżewski, Warszawa 2010, s. 184–187.</w:t>
      </w:r>
    </w:p>
    <w:p w:rsidR="003C227C" w:rsidRDefault="003C227C"/>
    <w:sectPr w:rsidR="003C2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2A"/>
    <w:rsid w:val="00176F66"/>
    <w:rsid w:val="001B252A"/>
    <w:rsid w:val="003C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atrnn.pl/leksykon/node/2467/konkurs_na_trwa%C5%82%C4%85_form%C4%99_upami%C4%99tnienia_lubelskiego_placu_%C5%9Bmierci" TargetMode="External"/><Relationship Id="rId5" Type="http://schemas.openxmlformats.org/officeDocument/2006/relationships/hyperlink" Target="http://www.spba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1253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Bulanda</dc:creator>
  <cp:lastModifiedBy>Agnieszka Bulanda</cp:lastModifiedBy>
  <cp:revision>1</cp:revision>
  <dcterms:created xsi:type="dcterms:W3CDTF">2014-04-29T09:30:00Z</dcterms:created>
  <dcterms:modified xsi:type="dcterms:W3CDTF">2014-04-29T09:49:00Z</dcterms:modified>
</cp:coreProperties>
</file>